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1B3225">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Cs/>
          <w:sz w:val="20"/>
          <w:szCs w:val="20"/>
        </w:rPr>
      </w:pP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RPr="00565572" w:rsidP="00565572">
      <w:pPr>
        <w:pStyle w:val="Heading2"/>
        <w:jc w:val="both"/>
      </w:pP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3E2855" w:rsidP="003B0014">
      <w:pPr>
        <w:jc w:val="both"/>
        <w:rPr>
          <w:rFonts w:ascii="Verdana" w:hAnsi="Verdana"/>
          <w:sz w:val="20"/>
          <w:szCs w:val="20"/>
        </w:rPr>
      </w:pPr>
      <w:r w:rsidRPr="00B32D05" w:rsidR="007D7C4F">
        <w:rPr>
          <w:rFonts w:ascii="Verdana" w:hAnsi="Verdana"/>
          <w:iCs/>
          <w:sz w:val="20"/>
          <w:szCs w:val="20"/>
        </w:rPr>
        <w:t xml:space="preserve">We are </w:t>
      </w:r>
      <w:r w:rsidR="007D7C4F">
        <w:rPr>
          <w:rFonts w:ascii="Verdana" w:hAnsi="Verdana"/>
          <w:iCs/>
          <w:sz w:val="20"/>
          <w:szCs w:val="20"/>
        </w:rPr>
        <w:t xml:space="preserve">included on a register maintained by the FCA which allows us to carry out insurance </w:t>
      </w:r>
      <w:r w:rsidRPr="00A0597E" w:rsidR="007D7C4F">
        <w:rPr>
          <w:rFonts w:ascii="Verdana" w:hAnsi="Verdana"/>
          <w:iCs/>
          <w:sz w:val="20"/>
          <w:szCs w:val="20"/>
        </w:rPr>
        <w:t>distribution</w:t>
      </w:r>
      <w:r w:rsidR="007D7C4F">
        <w:rPr>
          <w:rFonts w:ascii="Verdana" w:hAnsi="Verdana"/>
          <w:iCs/>
          <w:sz w:val="20"/>
          <w:szCs w:val="20"/>
        </w:rPr>
        <w:t xml:space="preserve"> activity, such as advising, selling and administration of insurance contracts. This part of our business, including arrangements for complaints or redress if something goes wrong, is regulated by the relevant representative body. </w:t>
      </w:r>
      <w:r w:rsidR="003E2855">
        <w:rPr>
          <w:rFonts w:ascii="Verdana" w:hAnsi="Verdana"/>
          <w:iCs/>
          <w:sz w:val="20"/>
          <w:szCs w:val="20"/>
        </w:rPr>
        <w:t xml:space="preserve">The FCA’s register can be accessed via their website at </w:t>
      </w:r>
      <w:r w:rsidRPr="00C92376" w:rsidR="003E2855">
        <w:rPr>
          <w:rFonts w:ascii="Verdana" w:hAnsi="Verdana"/>
          <w:sz w:val="20"/>
          <w:szCs w:val="20"/>
        </w:rPr>
        <w:fldChar w:fldCharType="begin"/>
      </w:r>
      <w:r w:rsidRPr="00C92376" w:rsidR="003E2855">
        <w:rPr>
          <w:rFonts w:ascii="Verdana" w:hAnsi="Verdana"/>
          <w:sz w:val="20"/>
          <w:szCs w:val="20"/>
        </w:rPr>
        <w:instrText xml:space="preserve"> HYPERLINK "http://www.fca.org.uk/register" </w:instrText>
      </w:r>
      <w:r w:rsidRPr="00C92376" w:rsidR="003E2855">
        <w:rPr>
          <w:rFonts w:ascii="Verdana" w:hAnsi="Verdana"/>
          <w:sz w:val="20"/>
          <w:szCs w:val="20"/>
        </w:rPr>
        <w:fldChar w:fldCharType="separate"/>
      </w:r>
      <w:r w:rsidRPr="00C92376" w:rsidR="003E2855">
        <w:rPr>
          <w:rStyle w:val="Hyperlink"/>
          <w:rFonts w:ascii="Verdana" w:hAnsi="Verdana"/>
          <w:iCs/>
          <w:sz w:val="20"/>
          <w:szCs w:val="20"/>
        </w:rPr>
        <w:t>www.fca.org.uk/register</w:t>
      </w:r>
      <w:r w:rsidRPr="00C92376" w:rsidR="003E2855">
        <w:rPr>
          <w:rStyle w:val="Hyperlink"/>
          <w:rFonts w:ascii="Verdana" w:hAnsi="Verdana"/>
          <w:iCs/>
          <w:sz w:val="20"/>
          <w:szCs w:val="20"/>
        </w:rPr>
        <w:fldChar w:fldCharType="end"/>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2026-03-18T13:10:20Z</dcterms:created>
  <dcterms:modified xsi:type="dcterms:W3CDTF">2019-09-11T15:29:00Z</dcterms:modified>
</cp:coreProperties>
</file>